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8E6E" w14:textId="161DE4D2" w:rsidR="00917566" w:rsidRPr="00460E17" w:rsidRDefault="00827BAC" w:rsidP="00DE03BB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uk-UA" w:eastAsia="uk-UA"/>
        </w:rPr>
      </w:pPr>
      <w:r>
        <w:rPr>
          <w:rFonts w:ascii="Arial" w:hAnsi="Arial" w:cs="Arial"/>
          <w:b/>
          <w:bCs/>
          <w:sz w:val="20"/>
          <w:szCs w:val="20"/>
          <w:lang w:val="uk-UA" w:eastAsia="uk-UA"/>
        </w:rPr>
        <w:t>І</w:t>
      </w:r>
      <w:r w:rsidR="00DB196A">
        <w:rPr>
          <w:rFonts w:ascii="Arial" w:hAnsi="Arial" w:cs="Arial"/>
          <w:b/>
          <w:bCs/>
          <w:sz w:val="20"/>
          <w:szCs w:val="20"/>
          <w:lang w:val="uk-UA" w:eastAsia="uk-UA"/>
        </w:rPr>
        <w:t>н</w:t>
      </w:r>
      <w:r>
        <w:rPr>
          <w:rFonts w:ascii="Arial" w:hAnsi="Arial" w:cs="Arial"/>
          <w:b/>
          <w:bCs/>
          <w:sz w:val="20"/>
          <w:szCs w:val="20"/>
          <w:lang w:val="uk-UA" w:eastAsia="uk-UA"/>
        </w:rPr>
        <w:t>струкція по гарантійним випадкам</w:t>
      </w:r>
    </w:p>
    <w:p w14:paraId="092DEF90" w14:textId="08F51CE1" w:rsidR="00917566" w:rsidRDefault="00917566" w:rsidP="00DE03BB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uk-UA" w:eastAsia="uk-UA"/>
        </w:rPr>
      </w:pPr>
      <w:r w:rsidRPr="00F96850">
        <w:rPr>
          <w:rFonts w:ascii="Arial" w:hAnsi="Arial" w:cs="Arial"/>
          <w:b/>
          <w:bCs/>
          <w:sz w:val="20"/>
          <w:szCs w:val="20"/>
          <w:lang w:val="uk-UA" w:eastAsia="uk-UA"/>
        </w:rPr>
        <w:t>щодо порядку обробки гарантійних звернень по рюкзаках ТМ KITE</w:t>
      </w:r>
    </w:p>
    <w:p w14:paraId="3E619E55" w14:textId="63DB2A02" w:rsidR="00F96850" w:rsidRPr="00F96850" w:rsidRDefault="00F96850" w:rsidP="00DE03BB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uk-UA" w:eastAsia="uk-UA"/>
        </w:rPr>
      </w:pPr>
      <w:r>
        <w:rPr>
          <w:rFonts w:ascii="Arial" w:hAnsi="Arial" w:cs="Arial"/>
          <w:b/>
          <w:bCs/>
          <w:sz w:val="20"/>
          <w:szCs w:val="20"/>
          <w:lang w:val="uk-UA" w:eastAsia="uk-UA"/>
        </w:rPr>
        <w:t>для</w:t>
      </w:r>
      <w:r w:rsidRPr="008E1072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 Дилер</w:t>
      </w:r>
      <w:r>
        <w:rPr>
          <w:rFonts w:ascii="Arial" w:hAnsi="Arial" w:cs="Arial"/>
          <w:b/>
          <w:bCs/>
          <w:sz w:val="20"/>
          <w:szCs w:val="20"/>
          <w:lang w:val="uk-UA" w:eastAsia="uk-UA"/>
        </w:rPr>
        <w:t>а</w:t>
      </w:r>
      <w:r w:rsidRPr="008E1072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 або Авторизован</w:t>
      </w:r>
      <w:r>
        <w:rPr>
          <w:rFonts w:ascii="Arial" w:hAnsi="Arial" w:cs="Arial"/>
          <w:b/>
          <w:bCs/>
          <w:sz w:val="20"/>
          <w:szCs w:val="20"/>
          <w:lang w:val="uk-UA" w:eastAsia="uk-UA"/>
        </w:rPr>
        <w:t>ого</w:t>
      </w:r>
      <w:r w:rsidRPr="008E1072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 партнер</w:t>
      </w:r>
      <w:r>
        <w:rPr>
          <w:rFonts w:ascii="Arial" w:hAnsi="Arial" w:cs="Arial"/>
          <w:b/>
          <w:bCs/>
          <w:sz w:val="20"/>
          <w:szCs w:val="20"/>
          <w:lang w:val="uk-UA" w:eastAsia="uk-UA"/>
        </w:rPr>
        <w:t>а</w:t>
      </w:r>
      <w:r w:rsidRPr="008E1072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 дистрибуції</w:t>
      </w:r>
    </w:p>
    <w:p w14:paraId="1CDDC8A7" w14:textId="5EC127FE" w:rsidR="00827BAC" w:rsidRPr="00827BAC" w:rsidRDefault="00827BAC" w:rsidP="00F317FD">
      <w:pPr>
        <w:spacing w:before="240"/>
        <w:rPr>
          <w:rFonts w:ascii="Arial" w:hAnsi="Arial" w:cs="Arial"/>
          <w:b/>
          <w:bCs/>
          <w:sz w:val="20"/>
          <w:szCs w:val="20"/>
          <w:lang w:val="uk-UA" w:eastAsia="uk-UA"/>
        </w:rPr>
      </w:pPr>
      <w:r w:rsidRPr="00827BAC">
        <w:rPr>
          <w:rFonts w:ascii="Arial" w:hAnsi="Arial" w:cs="Arial"/>
          <w:b/>
          <w:bCs/>
          <w:sz w:val="20"/>
          <w:szCs w:val="20"/>
          <w:lang w:val="uk-UA" w:eastAsia="uk-UA"/>
        </w:rPr>
        <w:t>1.</w:t>
      </w:r>
      <w:r w:rsidRPr="00827BAC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</w:t>
      </w:r>
      <w:r w:rsidRPr="00827BAC">
        <w:rPr>
          <w:rFonts w:ascii="Arial" w:hAnsi="Arial" w:cs="Arial"/>
          <w:b/>
          <w:bCs/>
          <w:sz w:val="20"/>
          <w:szCs w:val="20"/>
          <w:lang w:val="uk-UA" w:eastAsia="uk-UA"/>
        </w:rPr>
        <w:t>Що потрібно отримати від клієнта</w:t>
      </w:r>
      <w:r w:rsidRPr="00827BAC">
        <w:rPr>
          <w:rFonts w:ascii="Arial" w:hAnsi="Arial" w:cs="Arial"/>
          <w:b/>
          <w:bCs/>
          <w:sz w:val="20"/>
          <w:szCs w:val="20"/>
          <w:lang w:eastAsia="uk-UA"/>
        </w:rPr>
        <w:t xml:space="preserve"> гуртового </w:t>
      </w:r>
      <w:proofErr w:type="spellStart"/>
      <w:r w:rsidRPr="00827BAC">
        <w:rPr>
          <w:rFonts w:ascii="Arial" w:hAnsi="Arial" w:cs="Arial"/>
          <w:b/>
          <w:bCs/>
          <w:sz w:val="20"/>
          <w:szCs w:val="20"/>
          <w:lang w:eastAsia="uk-UA"/>
        </w:rPr>
        <w:t>клієнта</w:t>
      </w:r>
      <w:proofErr w:type="spellEnd"/>
      <w:r w:rsidRPr="00827BAC">
        <w:rPr>
          <w:rFonts w:ascii="Arial" w:hAnsi="Arial" w:cs="Arial"/>
          <w:b/>
          <w:bCs/>
          <w:sz w:val="20"/>
          <w:szCs w:val="20"/>
          <w:lang w:eastAsia="uk-U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 w:eastAsia="uk-UA"/>
        </w:rPr>
        <w:t>або</w:t>
      </w:r>
      <w:r w:rsidRPr="00827BAC">
        <w:rPr>
          <w:rFonts w:ascii="Arial" w:hAnsi="Arial" w:cs="Arial"/>
          <w:b/>
          <w:bCs/>
          <w:sz w:val="20"/>
          <w:szCs w:val="20"/>
          <w:lang w:eastAsia="uk-UA"/>
        </w:rPr>
        <w:t xml:space="preserve"> </w:t>
      </w:r>
      <w:proofErr w:type="spellStart"/>
      <w:r w:rsidRPr="00827BAC">
        <w:rPr>
          <w:rFonts w:ascii="Arial" w:hAnsi="Arial" w:cs="Arial"/>
          <w:b/>
          <w:bCs/>
          <w:sz w:val="20"/>
          <w:szCs w:val="20"/>
          <w:lang w:eastAsia="uk-UA"/>
        </w:rPr>
        <w:t>кінцевого</w:t>
      </w:r>
      <w:proofErr w:type="spellEnd"/>
      <w:r w:rsidRPr="00827BAC">
        <w:rPr>
          <w:rFonts w:ascii="Arial" w:hAnsi="Arial" w:cs="Arial"/>
          <w:b/>
          <w:bCs/>
          <w:sz w:val="20"/>
          <w:szCs w:val="20"/>
          <w:lang w:eastAsia="uk-UA"/>
        </w:rPr>
        <w:t xml:space="preserve"> </w:t>
      </w:r>
      <w:proofErr w:type="spellStart"/>
      <w:r w:rsidRPr="00827BAC">
        <w:rPr>
          <w:rFonts w:ascii="Arial" w:hAnsi="Arial" w:cs="Arial"/>
          <w:b/>
          <w:bCs/>
          <w:sz w:val="20"/>
          <w:szCs w:val="20"/>
          <w:lang w:eastAsia="uk-UA"/>
        </w:rPr>
        <w:t>споживача</w:t>
      </w:r>
      <w:proofErr w:type="spellEnd"/>
    </w:p>
    <w:p w14:paraId="7D79041E" w14:textId="7A7C33E1" w:rsidR="00827BAC" w:rsidRPr="00460E17" w:rsidRDefault="00827BAC" w:rsidP="00827BAC">
      <w:pPr>
        <w:pStyle w:val="a9"/>
        <w:numPr>
          <w:ilvl w:val="0"/>
          <w:numId w:val="35"/>
        </w:num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фіскальн</w:t>
      </w:r>
      <w:r>
        <w:rPr>
          <w:rFonts w:ascii="Arial" w:hAnsi="Arial" w:cs="Arial"/>
          <w:sz w:val="20"/>
          <w:szCs w:val="20"/>
          <w:lang w:val="uk-UA" w:eastAsia="uk-UA"/>
        </w:rPr>
        <w:t>ий</w:t>
      </w: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чек або інш</w:t>
      </w:r>
      <w:r>
        <w:rPr>
          <w:rFonts w:ascii="Arial" w:hAnsi="Arial" w:cs="Arial"/>
          <w:sz w:val="20"/>
          <w:szCs w:val="20"/>
          <w:lang w:val="uk-UA" w:eastAsia="uk-UA"/>
        </w:rPr>
        <w:t>ий</w:t>
      </w: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документ, що підтверджує факт придбання товару;</w:t>
      </w:r>
    </w:p>
    <w:p w14:paraId="33DBCCB2" w14:textId="7F915547" w:rsidR="00827BAC" w:rsidRPr="00827BAC" w:rsidRDefault="00827BAC" w:rsidP="00827BAC">
      <w:pPr>
        <w:pStyle w:val="a9"/>
        <w:numPr>
          <w:ilvl w:val="0"/>
          <w:numId w:val="35"/>
        </w:numPr>
        <w:spacing w:before="240"/>
        <w:rPr>
          <w:rStyle w:val="a3"/>
          <w:rFonts w:ascii="Segoe UI" w:hAnsi="Segoe UI" w:cs="Segoe UI"/>
          <w:bCs w:val="0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lang w:val="uk-UA"/>
        </w:rPr>
        <w:t>рюкзак</w:t>
      </w:r>
    </w:p>
    <w:p w14:paraId="7397B460" w14:textId="03677AB9" w:rsidR="00917566" w:rsidRPr="00603E35" w:rsidRDefault="00917566" w:rsidP="00F317FD">
      <w:pPr>
        <w:spacing w:before="240"/>
        <w:rPr>
          <w:rFonts w:ascii="Arial" w:hAnsi="Arial" w:cs="Arial"/>
          <w:b/>
          <w:bCs/>
          <w:sz w:val="20"/>
          <w:szCs w:val="20"/>
          <w:lang w:eastAsia="uk-UA"/>
        </w:rPr>
      </w:pPr>
      <w:r w:rsidRPr="008E1072">
        <w:rPr>
          <w:rFonts w:ascii="Arial" w:hAnsi="Arial" w:cs="Arial"/>
          <w:b/>
          <w:bCs/>
          <w:sz w:val="20"/>
          <w:szCs w:val="20"/>
          <w:lang w:val="uk-UA" w:eastAsia="uk-UA"/>
        </w:rPr>
        <w:t>2. Пакет документів та матеріалів</w:t>
      </w:r>
      <w:r w:rsidR="008E1072" w:rsidRPr="008E1072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 які надає Дилер або Авторизований партнер дистрибуції ТМ KITE</w:t>
      </w:r>
    </w:p>
    <w:p w14:paraId="1DEFC3B5" w14:textId="77777777" w:rsidR="00917566" w:rsidRPr="00460E17" w:rsidRDefault="00917566" w:rsidP="00F317FD">
      <w:p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2.1. Для розгляду гарантійного звернення обов’язковим є надання наступних матеріалів:</w:t>
      </w:r>
    </w:p>
    <w:p w14:paraId="1233C1E9" w14:textId="77777777" w:rsidR="00917566" w:rsidRPr="00460E17" w:rsidRDefault="00917566" w:rsidP="00F317FD">
      <w:pPr>
        <w:pStyle w:val="a9"/>
        <w:numPr>
          <w:ilvl w:val="0"/>
          <w:numId w:val="18"/>
        </w:num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копії фіскального чека або іншого документа, що підтверджує факт придбання товару;</w:t>
      </w:r>
    </w:p>
    <w:p w14:paraId="3301A6D4" w14:textId="30E023BE" w:rsidR="00917566" w:rsidRPr="00460E17" w:rsidRDefault="00917566" w:rsidP="00EE45F0">
      <w:pPr>
        <w:pStyle w:val="a9"/>
        <w:numPr>
          <w:ilvl w:val="0"/>
          <w:numId w:val="18"/>
        </w:num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фото- або відеоматеріалів виробу</w:t>
      </w:r>
      <w:r w:rsidR="00EE45F0" w:rsidRPr="00460E17">
        <w:rPr>
          <w:rFonts w:ascii="Arial" w:hAnsi="Arial" w:cs="Arial"/>
          <w:sz w:val="20"/>
          <w:szCs w:val="20"/>
          <w:lang w:val="uk-UA" w:eastAsia="uk-UA"/>
        </w:rPr>
        <w:t xml:space="preserve"> (</w:t>
      </w:r>
      <w:r w:rsidRPr="00460E17">
        <w:rPr>
          <w:rFonts w:ascii="Arial" w:hAnsi="Arial" w:cs="Arial"/>
          <w:sz w:val="20"/>
          <w:szCs w:val="20"/>
          <w:lang w:val="uk-UA" w:eastAsia="uk-UA"/>
        </w:rPr>
        <w:t>загальний вигляд виробу</w:t>
      </w:r>
      <w:r w:rsidR="00EE45F0" w:rsidRPr="00460E17">
        <w:rPr>
          <w:rFonts w:ascii="Arial" w:hAnsi="Arial" w:cs="Arial"/>
          <w:sz w:val="20"/>
          <w:szCs w:val="20"/>
          <w:lang w:val="uk-UA" w:eastAsia="uk-UA"/>
        </w:rPr>
        <w:t xml:space="preserve"> та </w:t>
      </w:r>
      <w:r w:rsidRPr="00460E17">
        <w:rPr>
          <w:rFonts w:ascii="Arial" w:hAnsi="Arial" w:cs="Arial"/>
          <w:sz w:val="20"/>
          <w:szCs w:val="20"/>
          <w:lang w:val="uk-UA" w:eastAsia="uk-UA"/>
        </w:rPr>
        <w:t>дефект крупним планом</w:t>
      </w:r>
      <w:r w:rsidR="00EE45F0" w:rsidRPr="00460E17">
        <w:rPr>
          <w:rFonts w:ascii="Arial" w:hAnsi="Arial" w:cs="Arial"/>
          <w:sz w:val="20"/>
          <w:szCs w:val="20"/>
          <w:lang w:val="uk-UA" w:eastAsia="uk-UA"/>
        </w:rPr>
        <w:t>);</w:t>
      </w:r>
    </w:p>
    <w:p w14:paraId="35887810" w14:textId="662D95F7" w:rsidR="00917566" w:rsidRPr="00A20201" w:rsidRDefault="00F317FD" w:rsidP="00A20201">
      <w:pPr>
        <w:pStyle w:val="a9"/>
        <w:numPr>
          <w:ilvl w:val="0"/>
          <w:numId w:val="18"/>
        </w:num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А</w:t>
      </w:r>
      <w:r w:rsidR="00917566" w:rsidRPr="00460E17">
        <w:rPr>
          <w:rFonts w:ascii="Arial" w:hAnsi="Arial" w:cs="Arial"/>
          <w:sz w:val="20"/>
          <w:szCs w:val="20"/>
          <w:lang w:val="uk-UA" w:eastAsia="uk-UA"/>
        </w:rPr>
        <w:t>кт-рекламації із зазначенням номера видаткової накладної (ВН) за якою було здійснено відвантаження товару</w:t>
      </w:r>
      <w:r w:rsidR="00A20201">
        <w:rPr>
          <w:rFonts w:ascii="Arial" w:hAnsi="Arial" w:cs="Arial"/>
          <w:sz w:val="20"/>
          <w:szCs w:val="20"/>
          <w:lang w:val="uk-UA" w:eastAsia="uk-UA"/>
        </w:rPr>
        <w:t xml:space="preserve"> та </w:t>
      </w:r>
      <w:r w:rsidR="00A20201" w:rsidRPr="00460E17">
        <w:rPr>
          <w:rFonts w:ascii="Arial" w:hAnsi="Arial" w:cs="Arial"/>
          <w:sz w:val="20"/>
          <w:szCs w:val="20"/>
          <w:lang w:val="uk-UA" w:eastAsia="uk-UA"/>
        </w:rPr>
        <w:t>коротк</w:t>
      </w:r>
      <w:r w:rsidR="00AB27DE">
        <w:rPr>
          <w:rFonts w:ascii="Arial" w:hAnsi="Arial" w:cs="Arial"/>
          <w:sz w:val="20"/>
          <w:szCs w:val="20"/>
          <w:lang w:val="uk-UA" w:eastAsia="uk-UA"/>
        </w:rPr>
        <w:t>ий</w:t>
      </w:r>
      <w:r w:rsidR="00A20201" w:rsidRPr="00460E17">
        <w:rPr>
          <w:rFonts w:ascii="Arial" w:hAnsi="Arial" w:cs="Arial"/>
          <w:sz w:val="20"/>
          <w:szCs w:val="20"/>
          <w:lang w:val="uk-UA" w:eastAsia="uk-UA"/>
        </w:rPr>
        <w:t xml:space="preserve"> опис виявленого дефекту;</w:t>
      </w:r>
    </w:p>
    <w:p w14:paraId="018ECCF3" w14:textId="07C471D4" w:rsidR="00917566" w:rsidRPr="00460E17" w:rsidRDefault="00917566" w:rsidP="00F317FD">
      <w:p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2.2. Відповідальність за повноту та коректність наданих матеріалів несе Дилер або Авторизований партнер дистрибуції.</w:t>
      </w:r>
    </w:p>
    <w:p w14:paraId="5E5943A4" w14:textId="77777777" w:rsidR="00917566" w:rsidRPr="00460E17" w:rsidRDefault="00917566" w:rsidP="00F317FD">
      <w:pPr>
        <w:spacing w:before="240"/>
        <w:rPr>
          <w:rFonts w:ascii="Arial" w:hAnsi="Arial" w:cs="Arial"/>
          <w:b/>
          <w:bCs/>
          <w:sz w:val="20"/>
          <w:szCs w:val="20"/>
          <w:lang w:val="uk-UA" w:eastAsia="uk-UA"/>
        </w:rPr>
      </w:pPr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3. Порядок подання гарантійного звернення</w:t>
      </w:r>
    </w:p>
    <w:p w14:paraId="2184E1B8" w14:textId="321654DD" w:rsidR="00917566" w:rsidRPr="00460E17" w:rsidRDefault="00917566" w:rsidP="00F317FD">
      <w:p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3.1. Гарантійне звернення з повним пакетом документів надсилається</w:t>
      </w:r>
      <w:r w:rsidR="0019363C" w:rsidRPr="00460E17">
        <w:rPr>
          <w:rFonts w:ascii="Arial" w:hAnsi="Arial" w:cs="Arial"/>
          <w:sz w:val="20"/>
          <w:szCs w:val="20"/>
          <w:lang w:val="uk-UA" w:eastAsia="uk-UA"/>
        </w:rPr>
        <w:t xml:space="preserve"> Дилером або Авторизованим партнером дистрибуції </w:t>
      </w:r>
      <w:r w:rsidRPr="00460E17">
        <w:rPr>
          <w:rFonts w:ascii="Arial" w:hAnsi="Arial" w:cs="Arial"/>
          <w:sz w:val="20"/>
          <w:szCs w:val="20"/>
          <w:lang w:val="uk-UA" w:eastAsia="uk-UA"/>
        </w:rPr>
        <w:t>відповідальному менеджеру-</w:t>
      </w:r>
      <w:proofErr w:type="spellStart"/>
      <w:r w:rsidRPr="00460E17">
        <w:rPr>
          <w:rFonts w:ascii="Arial" w:hAnsi="Arial" w:cs="Arial"/>
          <w:sz w:val="20"/>
          <w:szCs w:val="20"/>
          <w:lang w:val="uk-UA" w:eastAsia="uk-UA"/>
        </w:rPr>
        <w:t>претензіоністу</w:t>
      </w:r>
      <w:proofErr w:type="spellEnd"/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ТМ KITE</w:t>
      </w:r>
      <w:r w:rsidR="00F317FD" w:rsidRPr="00460E17">
        <w:rPr>
          <w:rFonts w:ascii="Arial" w:hAnsi="Arial" w:cs="Arial"/>
          <w:sz w:val="20"/>
          <w:szCs w:val="20"/>
          <w:lang w:val="uk-UA" w:eastAsia="uk-UA"/>
        </w:rPr>
        <w:t xml:space="preserve"> на електронну пошту.</w:t>
      </w:r>
      <w:r w:rsidR="004C188E" w:rsidRPr="00460E17">
        <w:rPr>
          <w:rFonts w:ascii="Arial" w:hAnsi="Arial" w:cs="Arial"/>
          <w:sz w:val="20"/>
          <w:szCs w:val="20"/>
          <w:lang w:val="uk-UA" w:eastAsia="uk-UA"/>
        </w:rPr>
        <w:t xml:space="preserve"> Також в копію даного листа необхідно додатково поставити </w:t>
      </w:r>
      <w:r w:rsidR="004C188E" w:rsidRPr="005A308A">
        <w:rPr>
          <w:rFonts w:ascii="Arial" w:hAnsi="Arial" w:cs="Arial"/>
          <w:sz w:val="20"/>
          <w:szCs w:val="20"/>
          <w:lang w:val="uk-UA" w:eastAsia="uk-UA"/>
        </w:rPr>
        <w:t>сервіс-менеджера,</w:t>
      </w:r>
      <w:r w:rsidR="004C188E" w:rsidRPr="00460E17">
        <w:rPr>
          <w:rFonts w:ascii="Arial" w:hAnsi="Arial" w:cs="Arial"/>
          <w:sz w:val="20"/>
          <w:szCs w:val="20"/>
          <w:lang w:val="uk-UA" w:eastAsia="uk-UA"/>
        </w:rPr>
        <w:t xml:space="preserve"> який супроводжує Дилера або Авторизованого партнера дистрибуції.</w:t>
      </w:r>
      <w:r w:rsidR="00A20201">
        <w:rPr>
          <w:rFonts w:ascii="Arial" w:hAnsi="Arial" w:cs="Arial"/>
          <w:sz w:val="20"/>
          <w:szCs w:val="20"/>
          <w:lang w:val="uk-UA" w:eastAsia="uk-UA"/>
        </w:rPr>
        <w:br/>
      </w:r>
    </w:p>
    <w:p w14:paraId="01D40772" w14:textId="087A8309" w:rsidR="00917566" w:rsidRPr="00460E17" w:rsidRDefault="00917566" w:rsidP="00F317FD">
      <w:p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Відповідальна особа:</w:t>
      </w:r>
      <w:r w:rsidRPr="00460E17">
        <w:rPr>
          <w:rFonts w:ascii="Arial" w:hAnsi="Arial" w:cs="Arial"/>
          <w:sz w:val="20"/>
          <w:szCs w:val="20"/>
          <w:lang w:val="uk-UA" w:eastAsia="uk-UA"/>
        </w:rPr>
        <w:br/>
      </w:r>
      <w:proofErr w:type="spellStart"/>
      <w:r w:rsidRPr="00460E17">
        <w:rPr>
          <w:rFonts w:ascii="Arial" w:hAnsi="Arial" w:cs="Arial"/>
          <w:sz w:val="20"/>
          <w:szCs w:val="20"/>
          <w:lang w:val="uk-UA" w:eastAsia="uk-UA"/>
        </w:rPr>
        <w:t>Грузнова</w:t>
      </w:r>
      <w:proofErr w:type="spellEnd"/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Марина — менеджер-</w:t>
      </w:r>
      <w:proofErr w:type="spellStart"/>
      <w:r w:rsidRPr="00460E17">
        <w:rPr>
          <w:rFonts w:ascii="Arial" w:hAnsi="Arial" w:cs="Arial"/>
          <w:sz w:val="20"/>
          <w:szCs w:val="20"/>
          <w:lang w:val="uk-UA" w:eastAsia="uk-UA"/>
        </w:rPr>
        <w:t>претензіоніст</w:t>
      </w:r>
      <w:proofErr w:type="spellEnd"/>
      <w:r w:rsidRPr="00460E17">
        <w:rPr>
          <w:rFonts w:ascii="Arial" w:hAnsi="Arial" w:cs="Arial"/>
          <w:sz w:val="20"/>
          <w:szCs w:val="20"/>
          <w:lang w:val="uk-UA" w:eastAsia="uk-UA"/>
        </w:rPr>
        <w:br/>
        <w:t>Електронна пошта: m.gruznova@vivat.cn.ua</w:t>
      </w:r>
      <w:r w:rsidRPr="00460E17">
        <w:rPr>
          <w:rFonts w:ascii="Arial" w:hAnsi="Arial" w:cs="Arial"/>
          <w:sz w:val="20"/>
          <w:szCs w:val="20"/>
          <w:lang w:val="uk-UA" w:eastAsia="uk-UA"/>
        </w:rPr>
        <w:br/>
        <w:t>Контактний телефон: 093 325 09 49</w:t>
      </w:r>
    </w:p>
    <w:p w14:paraId="0C0840D1" w14:textId="72A4AF48" w:rsidR="00640F5A" w:rsidRPr="00460E17" w:rsidRDefault="00917566" w:rsidP="00F317FD">
      <w:p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3.2. Термін розгляду звернення та проведення попередньої експертизи становить до </w:t>
      </w:r>
      <w:r w:rsidR="00923BFE">
        <w:rPr>
          <w:rFonts w:ascii="Arial" w:hAnsi="Arial" w:cs="Arial"/>
          <w:sz w:val="20"/>
          <w:szCs w:val="20"/>
          <w:lang w:val="uk-UA" w:eastAsia="uk-UA"/>
        </w:rPr>
        <w:t>3</w:t>
      </w: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(</w:t>
      </w:r>
      <w:r w:rsidR="00923BFE">
        <w:rPr>
          <w:rFonts w:ascii="Arial" w:hAnsi="Arial" w:cs="Arial"/>
          <w:sz w:val="20"/>
          <w:szCs w:val="20"/>
          <w:lang w:val="uk-UA" w:eastAsia="uk-UA"/>
        </w:rPr>
        <w:t>трьох</w:t>
      </w:r>
      <w:r w:rsidRPr="00460E17">
        <w:rPr>
          <w:rFonts w:ascii="Arial" w:hAnsi="Arial" w:cs="Arial"/>
          <w:sz w:val="20"/>
          <w:szCs w:val="20"/>
          <w:lang w:val="uk-UA" w:eastAsia="uk-UA"/>
        </w:rPr>
        <w:t>) робочих днів з дати отримання повного пакета документів.</w:t>
      </w:r>
    </w:p>
    <w:p w14:paraId="2AFC27E0" w14:textId="0581750A" w:rsidR="00DE03BB" w:rsidRPr="00460E17" w:rsidRDefault="00F317FD" w:rsidP="00F317FD">
      <w:p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3.3. Менеджер-</w:t>
      </w:r>
      <w:proofErr w:type="spellStart"/>
      <w:r w:rsidRPr="00460E17">
        <w:rPr>
          <w:rFonts w:ascii="Arial" w:hAnsi="Arial" w:cs="Arial"/>
          <w:sz w:val="20"/>
          <w:szCs w:val="20"/>
          <w:lang w:val="uk-UA" w:eastAsia="uk-UA"/>
        </w:rPr>
        <w:t>претензіоніст</w:t>
      </w:r>
      <w:proofErr w:type="spellEnd"/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має повне право відмовити в запиті за відсутності повного пакета документів.</w:t>
      </w:r>
    </w:p>
    <w:p w14:paraId="4BB75865" w14:textId="0F0803E7" w:rsidR="0038367C" w:rsidRPr="00F96850" w:rsidRDefault="00917566" w:rsidP="00F96850">
      <w:pPr>
        <w:spacing w:before="240"/>
        <w:rPr>
          <w:rFonts w:ascii="Arial" w:hAnsi="Arial" w:cs="Arial"/>
          <w:b/>
          <w:bCs/>
          <w:sz w:val="20"/>
          <w:szCs w:val="20"/>
          <w:lang w:val="uk-UA" w:eastAsia="uk-UA"/>
        </w:rPr>
      </w:pPr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4. Розгляд та експертиза гарантійного звернення</w:t>
      </w:r>
    </w:p>
    <w:p w14:paraId="1F317CC3" w14:textId="7BECEFC5" w:rsidR="00267CE9" w:rsidRPr="00923BFE" w:rsidRDefault="00267CE9" w:rsidP="0038367C">
      <w:pPr>
        <w:pStyle w:val="a9"/>
        <w:spacing w:before="240"/>
        <w:ind w:left="360"/>
        <w:rPr>
          <w:rFonts w:ascii="Arial" w:hAnsi="Arial" w:cs="Arial"/>
          <w:sz w:val="20"/>
          <w:szCs w:val="20"/>
          <w:u w:val="single"/>
          <w:lang w:val="uk-UA" w:eastAsia="uk-UA"/>
        </w:rPr>
      </w:pPr>
      <w:r w:rsidRPr="00923BFE">
        <w:rPr>
          <w:rFonts w:ascii="Arial" w:hAnsi="Arial" w:cs="Arial"/>
          <w:sz w:val="20"/>
          <w:szCs w:val="20"/>
          <w:u w:val="single"/>
          <w:lang w:val="uk-UA" w:eastAsia="uk-UA"/>
        </w:rPr>
        <w:t>За результатами розгляду можливі два варіанти відповіді:</w:t>
      </w:r>
    </w:p>
    <w:p w14:paraId="5FA0718C" w14:textId="104E1441" w:rsidR="00395890" w:rsidRPr="00267CE9" w:rsidRDefault="00395890" w:rsidP="00267CE9">
      <w:pPr>
        <w:spacing w:before="240"/>
        <w:ind w:left="360"/>
        <w:rPr>
          <w:rFonts w:ascii="Arial" w:hAnsi="Arial" w:cs="Arial"/>
          <w:sz w:val="20"/>
          <w:szCs w:val="20"/>
          <w:lang w:val="uk-UA" w:eastAsia="uk-UA"/>
        </w:rPr>
      </w:pPr>
      <w:r w:rsidRPr="00267CE9">
        <w:rPr>
          <w:rFonts w:ascii="Arial" w:hAnsi="Arial" w:cs="Arial"/>
          <w:b/>
          <w:bCs/>
          <w:sz w:val="20"/>
          <w:szCs w:val="20"/>
          <w:lang w:val="uk-UA" w:eastAsia="uk-UA"/>
        </w:rPr>
        <w:t>Погодження у визнанні гарантійного випадку</w:t>
      </w:r>
      <w:r w:rsidR="00267CE9" w:rsidRPr="00267CE9">
        <w:rPr>
          <w:rFonts w:ascii="Arial" w:hAnsi="Arial" w:cs="Arial"/>
          <w:sz w:val="20"/>
          <w:szCs w:val="20"/>
          <w:lang w:val="uk-UA" w:eastAsia="uk-UA"/>
        </w:rPr>
        <w:br/>
        <w:t>Надається письмова відповідь про визнання випадку гарантійним (з копією відповідальному сервіс-менеджеру).</w:t>
      </w:r>
      <w:r w:rsidR="00267CE9" w:rsidRPr="00267CE9">
        <w:rPr>
          <w:rFonts w:ascii="Arial" w:hAnsi="Arial" w:cs="Arial"/>
          <w:sz w:val="20"/>
          <w:szCs w:val="20"/>
          <w:lang w:val="uk-UA" w:eastAsia="uk-UA"/>
        </w:rPr>
        <w:br/>
        <w:t>У листі зазначається інформація для відправлення рюкзака:</w:t>
      </w:r>
    </w:p>
    <w:p w14:paraId="00713632" w14:textId="77777777" w:rsidR="00395890" w:rsidRPr="00395890" w:rsidRDefault="00395890" w:rsidP="00395890">
      <w:pPr>
        <w:pStyle w:val="a9"/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395890">
        <w:rPr>
          <w:rFonts w:ascii="Arial" w:hAnsi="Arial" w:cs="Arial"/>
          <w:sz w:val="20"/>
          <w:szCs w:val="20"/>
          <w:lang w:val="uk-UA" w:eastAsia="uk-UA"/>
        </w:rPr>
        <w:t>Отримувач:</w:t>
      </w:r>
      <w:r w:rsidRPr="00395890">
        <w:rPr>
          <w:rFonts w:ascii="Arial" w:hAnsi="Arial" w:cs="Arial"/>
          <w:sz w:val="20"/>
          <w:szCs w:val="20"/>
          <w:lang w:val="uk-UA" w:eastAsia="uk-UA"/>
        </w:rPr>
        <w:br/>
        <w:t>ТОВ «</w:t>
      </w:r>
      <w:proofErr w:type="spellStart"/>
      <w:r w:rsidRPr="00395890">
        <w:rPr>
          <w:rFonts w:ascii="Arial" w:hAnsi="Arial" w:cs="Arial"/>
          <w:sz w:val="20"/>
          <w:szCs w:val="20"/>
          <w:lang w:val="uk-UA" w:eastAsia="uk-UA"/>
        </w:rPr>
        <w:t>Віват</w:t>
      </w:r>
      <w:proofErr w:type="spellEnd"/>
      <w:r w:rsidRPr="00395890">
        <w:rPr>
          <w:rFonts w:ascii="Arial" w:hAnsi="Arial" w:cs="Arial"/>
          <w:sz w:val="20"/>
          <w:szCs w:val="20"/>
          <w:lang w:val="uk-UA" w:eastAsia="uk-UA"/>
        </w:rPr>
        <w:t xml:space="preserve"> </w:t>
      </w:r>
      <w:proofErr w:type="spellStart"/>
      <w:r w:rsidRPr="00395890">
        <w:rPr>
          <w:rFonts w:ascii="Arial" w:hAnsi="Arial" w:cs="Arial"/>
          <w:sz w:val="20"/>
          <w:szCs w:val="20"/>
          <w:lang w:val="uk-UA" w:eastAsia="uk-UA"/>
        </w:rPr>
        <w:t>Трейдінг</w:t>
      </w:r>
      <w:proofErr w:type="spellEnd"/>
      <w:r w:rsidRPr="00395890">
        <w:rPr>
          <w:rFonts w:ascii="Arial" w:hAnsi="Arial" w:cs="Arial"/>
          <w:sz w:val="20"/>
          <w:szCs w:val="20"/>
          <w:lang w:val="uk-UA" w:eastAsia="uk-UA"/>
        </w:rPr>
        <w:t>»</w:t>
      </w:r>
      <w:r w:rsidRPr="00395890">
        <w:rPr>
          <w:rFonts w:ascii="Arial" w:hAnsi="Arial" w:cs="Arial"/>
          <w:sz w:val="20"/>
          <w:szCs w:val="20"/>
          <w:lang w:val="uk-UA" w:eastAsia="uk-UA"/>
        </w:rPr>
        <w:br/>
        <w:t>ЄДРПОУ: 39589174</w:t>
      </w:r>
      <w:r w:rsidRPr="00395890">
        <w:rPr>
          <w:rFonts w:ascii="Arial" w:hAnsi="Arial" w:cs="Arial"/>
          <w:sz w:val="20"/>
          <w:szCs w:val="20"/>
          <w:lang w:val="uk-UA" w:eastAsia="uk-UA"/>
        </w:rPr>
        <w:br/>
        <w:t>Контактний телефон: 093 355 18 09</w:t>
      </w:r>
    </w:p>
    <w:p w14:paraId="1238DC88" w14:textId="77777777" w:rsidR="00395890" w:rsidRPr="00395890" w:rsidRDefault="00395890" w:rsidP="00395890">
      <w:pPr>
        <w:pStyle w:val="a9"/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395890">
        <w:rPr>
          <w:rFonts w:ascii="Arial" w:hAnsi="Arial" w:cs="Arial"/>
          <w:sz w:val="20"/>
          <w:szCs w:val="20"/>
          <w:lang w:val="uk-UA" w:eastAsia="uk-UA"/>
        </w:rPr>
        <w:t>Адреси доставки:</w:t>
      </w:r>
    </w:p>
    <w:p w14:paraId="2A710202" w14:textId="77777777" w:rsidR="00395890" w:rsidRPr="00395890" w:rsidRDefault="00395890" w:rsidP="00395890">
      <w:pPr>
        <w:pStyle w:val="a9"/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395890">
        <w:rPr>
          <w:rFonts w:ascii="Arial" w:hAnsi="Arial" w:cs="Arial"/>
          <w:sz w:val="20"/>
          <w:szCs w:val="20"/>
          <w:lang w:val="uk-UA" w:eastAsia="uk-UA"/>
        </w:rPr>
        <w:t>м. Чернігів, відділення №14</w:t>
      </w:r>
    </w:p>
    <w:p w14:paraId="7F7EB708" w14:textId="7C09F0F0" w:rsidR="00337475" w:rsidRDefault="00395890" w:rsidP="00267CE9">
      <w:pPr>
        <w:pStyle w:val="a9"/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395890">
        <w:rPr>
          <w:rFonts w:ascii="Arial" w:hAnsi="Arial" w:cs="Arial"/>
          <w:sz w:val="20"/>
          <w:szCs w:val="20"/>
          <w:lang w:val="uk-UA" w:eastAsia="uk-UA"/>
        </w:rPr>
        <w:t>доставка до дверей: м. Чернігів, вул. Дніпровська, 34 (склад «</w:t>
      </w:r>
      <w:proofErr w:type="spellStart"/>
      <w:r w:rsidRPr="00395890">
        <w:rPr>
          <w:rFonts w:ascii="Arial" w:hAnsi="Arial" w:cs="Arial"/>
          <w:sz w:val="20"/>
          <w:szCs w:val="20"/>
          <w:lang w:val="uk-UA" w:eastAsia="uk-UA"/>
        </w:rPr>
        <w:t>Віват</w:t>
      </w:r>
      <w:proofErr w:type="spellEnd"/>
      <w:r w:rsidRPr="00395890">
        <w:rPr>
          <w:rFonts w:ascii="Arial" w:hAnsi="Arial" w:cs="Arial"/>
          <w:sz w:val="20"/>
          <w:szCs w:val="20"/>
          <w:lang w:val="uk-UA" w:eastAsia="uk-UA"/>
        </w:rPr>
        <w:t>»)</w:t>
      </w:r>
    </w:p>
    <w:p w14:paraId="0989E396" w14:textId="09D48B0B" w:rsidR="00DE2E18" w:rsidRPr="00DE2E18" w:rsidRDefault="00DE2E18" w:rsidP="00DE2E18">
      <w:pPr>
        <w:pStyle w:val="a9"/>
        <w:spacing w:after="0"/>
        <w:rPr>
          <w:rFonts w:ascii="Arial" w:hAnsi="Arial" w:cs="Arial"/>
          <w:sz w:val="20"/>
          <w:szCs w:val="20"/>
          <w:lang w:val="uk-UA" w:eastAsia="uk-UA"/>
        </w:rPr>
      </w:pPr>
      <w:proofErr w:type="spellStart"/>
      <w:r w:rsidRPr="005B7572">
        <w:rPr>
          <w:rFonts w:ascii="Arial" w:hAnsi="Arial" w:cs="Arial"/>
          <w:sz w:val="20"/>
          <w:szCs w:val="20"/>
        </w:rPr>
        <w:t>Відправка</w:t>
      </w:r>
      <w:proofErr w:type="spellEnd"/>
      <w:r w:rsidRPr="005B7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572">
        <w:rPr>
          <w:rFonts w:ascii="Arial" w:hAnsi="Arial" w:cs="Arial"/>
          <w:sz w:val="20"/>
          <w:szCs w:val="20"/>
        </w:rPr>
        <w:t>здійснюється</w:t>
      </w:r>
      <w:proofErr w:type="spellEnd"/>
      <w:r w:rsidRPr="005B7572">
        <w:rPr>
          <w:rFonts w:ascii="Arial" w:hAnsi="Arial" w:cs="Arial"/>
          <w:sz w:val="20"/>
          <w:szCs w:val="20"/>
        </w:rPr>
        <w:t xml:space="preserve"> за </w:t>
      </w:r>
      <w:proofErr w:type="spellStart"/>
      <w:r w:rsidRPr="005B7572">
        <w:rPr>
          <w:rFonts w:ascii="Arial" w:hAnsi="Arial" w:cs="Arial"/>
          <w:sz w:val="20"/>
          <w:szCs w:val="20"/>
        </w:rPr>
        <w:t>рахунок</w:t>
      </w:r>
      <w:proofErr w:type="spellEnd"/>
      <w:r w:rsidRPr="005B7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7572">
        <w:rPr>
          <w:rFonts w:ascii="Arial" w:hAnsi="Arial" w:cs="Arial"/>
          <w:sz w:val="20"/>
          <w:szCs w:val="20"/>
          <w:lang w:val="uk-UA"/>
        </w:rPr>
        <w:t>Віват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(в коробку з рюкзаком покласти </w:t>
      </w:r>
      <w:r w:rsidRPr="00460E17">
        <w:rPr>
          <w:rFonts w:ascii="Arial" w:hAnsi="Arial" w:cs="Arial"/>
          <w:sz w:val="20"/>
          <w:szCs w:val="20"/>
          <w:lang w:val="uk-UA" w:eastAsia="uk-UA"/>
        </w:rPr>
        <w:t>Акт-рекламації</w:t>
      </w:r>
      <w:r>
        <w:rPr>
          <w:rFonts w:ascii="Arial" w:hAnsi="Arial" w:cs="Arial"/>
          <w:sz w:val="20"/>
          <w:szCs w:val="20"/>
          <w:lang w:val="uk-UA" w:eastAsia="uk-UA"/>
        </w:rPr>
        <w:t>)</w:t>
      </w:r>
    </w:p>
    <w:p w14:paraId="246D25D1" w14:textId="4231A8FF" w:rsidR="00DE2E18" w:rsidRDefault="00DE2E18" w:rsidP="00267CE9">
      <w:pPr>
        <w:pStyle w:val="a9"/>
        <w:spacing w:after="0"/>
        <w:rPr>
          <w:rFonts w:ascii="Arial" w:hAnsi="Arial" w:cs="Arial"/>
          <w:sz w:val="20"/>
          <w:szCs w:val="20"/>
          <w:lang w:val="uk-UA" w:eastAsia="uk-UA"/>
        </w:rPr>
      </w:pPr>
    </w:p>
    <w:p w14:paraId="062D0E4A" w14:textId="77777777" w:rsidR="00DE2E18" w:rsidRDefault="00DE2E18" w:rsidP="00267CE9">
      <w:pPr>
        <w:pStyle w:val="a9"/>
        <w:spacing w:after="0"/>
        <w:rPr>
          <w:rFonts w:ascii="Arial" w:hAnsi="Arial" w:cs="Arial"/>
          <w:sz w:val="20"/>
          <w:szCs w:val="20"/>
          <w:lang w:val="uk-UA" w:eastAsia="uk-UA"/>
        </w:rPr>
      </w:pPr>
    </w:p>
    <w:p w14:paraId="54002F1F" w14:textId="77777777" w:rsidR="00DE2E18" w:rsidRPr="00267CE9" w:rsidRDefault="00DE2E18" w:rsidP="00267CE9">
      <w:pPr>
        <w:pStyle w:val="a9"/>
        <w:spacing w:after="0"/>
        <w:rPr>
          <w:rFonts w:ascii="Arial" w:hAnsi="Arial" w:cs="Arial"/>
          <w:sz w:val="20"/>
          <w:szCs w:val="20"/>
          <w:lang w:val="uk-UA" w:eastAsia="uk-UA"/>
        </w:rPr>
      </w:pPr>
    </w:p>
    <w:p w14:paraId="7444BB69" w14:textId="7E92BBE8" w:rsidR="00395890" w:rsidRPr="00267CE9" w:rsidRDefault="00267CE9" w:rsidP="00267CE9">
      <w:pPr>
        <w:spacing w:before="240"/>
        <w:ind w:left="360"/>
        <w:rPr>
          <w:rFonts w:ascii="Arial" w:hAnsi="Arial" w:cs="Arial"/>
          <w:sz w:val="20"/>
          <w:szCs w:val="20"/>
          <w:lang w:val="uk-UA" w:eastAsia="uk-UA"/>
        </w:rPr>
      </w:pPr>
      <w:r w:rsidRPr="00267CE9">
        <w:rPr>
          <w:rFonts w:ascii="Arial" w:hAnsi="Arial" w:cs="Arial"/>
          <w:b/>
          <w:bCs/>
          <w:sz w:val="20"/>
          <w:szCs w:val="20"/>
          <w:lang w:val="uk-UA" w:eastAsia="uk-UA"/>
        </w:rPr>
        <w:t>Відмова у визнанні гарантійного випадку</w:t>
      </w:r>
      <w:r>
        <w:rPr>
          <w:rFonts w:ascii="Arial" w:hAnsi="Arial" w:cs="Arial"/>
          <w:sz w:val="20"/>
          <w:szCs w:val="20"/>
          <w:lang w:val="uk-UA" w:eastAsia="uk-UA"/>
        </w:rPr>
        <w:br/>
      </w:r>
      <w:r w:rsidRPr="00267CE9">
        <w:rPr>
          <w:rFonts w:ascii="Arial" w:hAnsi="Arial" w:cs="Arial"/>
          <w:sz w:val="20"/>
          <w:szCs w:val="20"/>
          <w:lang w:val="uk-UA" w:eastAsia="uk-UA"/>
        </w:rPr>
        <w:t>Надається письмова аргументована відповідь із зазначенням причин відмови (з копією відповідальному сервіс-менеджеру).</w:t>
      </w:r>
    </w:p>
    <w:p w14:paraId="6BA1BBB7" w14:textId="269273C0" w:rsidR="00267CE9" w:rsidRDefault="000C0FA9" w:rsidP="000E5194">
      <w:pPr>
        <w:spacing w:after="0"/>
        <w:rPr>
          <w:rFonts w:ascii="Arial" w:hAnsi="Arial" w:cs="Arial"/>
          <w:b/>
          <w:bCs/>
          <w:sz w:val="20"/>
          <w:szCs w:val="20"/>
          <w:lang w:val="uk-UA" w:eastAsia="uk-UA"/>
        </w:rPr>
      </w:pPr>
      <w:r w:rsidRPr="00C87F40">
        <w:rPr>
          <w:rFonts w:ascii="Arial" w:hAnsi="Arial" w:cs="Arial"/>
          <w:b/>
          <w:bCs/>
          <w:sz w:val="20"/>
          <w:szCs w:val="20"/>
          <w:lang w:val="uk-UA" w:eastAsia="uk-UA"/>
        </w:rPr>
        <w:t>5.</w:t>
      </w:r>
      <w:r w:rsidR="00C87F40" w:rsidRPr="00C87F40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 </w:t>
      </w:r>
      <w:r w:rsidRPr="00267CE9">
        <w:rPr>
          <w:rFonts w:ascii="Arial" w:hAnsi="Arial" w:cs="Arial"/>
          <w:b/>
          <w:bCs/>
          <w:sz w:val="20"/>
          <w:szCs w:val="20"/>
          <w:lang w:val="uk-UA" w:eastAsia="uk-UA"/>
        </w:rPr>
        <w:t>Варіанти вирішення гарантійного випадку</w:t>
      </w:r>
      <w:r w:rsidR="00C87F40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 після </w:t>
      </w:r>
      <w:r w:rsidR="000E5194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надання письмової відповіді про </w:t>
      </w:r>
      <w:r w:rsidR="00C87F40">
        <w:rPr>
          <w:rFonts w:ascii="Arial" w:hAnsi="Arial" w:cs="Arial"/>
          <w:b/>
          <w:bCs/>
          <w:sz w:val="20"/>
          <w:szCs w:val="20"/>
          <w:lang w:val="uk-UA" w:eastAsia="uk-UA"/>
        </w:rPr>
        <w:t>Погодження</w:t>
      </w:r>
    </w:p>
    <w:p w14:paraId="5B6F4924" w14:textId="77777777" w:rsidR="00DE03BB" w:rsidRPr="00267CE9" w:rsidRDefault="00DE03BB" w:rsidP="000E5194">
      <w:pPr>
        <w:spacing w:after="0"/>
        <w:rPr>
          <w:rFonts w:ascii="Arial" w:hAnsi="Arial" w:cs="Arial"/>
          <w:b/>
          <w:bCs/>
          <w:sz w:val="20"/>
          <w:szCs w:val="20"/>
          <w:lang w:val="uk-UA" w:eastAsia="uk-UA"/>
        </w:rPr>
      </w:pPr>
    </w:p>
    <w:p w14:paraId="56FCF1DD" w14:textId="3A78E9C7" w:rsidR="00267CE9" w:rsidRDefault="00267CE9" w:rsidP="000E5194">
      <w:pPr>
        <w:pStyle w:val="ac"/>
        <w:spacing w:before="0" w:beforeAutospacing="0" w:after="0" w:afterAutospacing="0"/>
        <w:rPr>
          <w:rFonts w:ascii="Arial" w:eastAsiaTheme="minorHAnsi" w:hAnsi="Arial" w:cs="Arial"/>
          <w:sz w:val="20"/>
          <w:szCs w:val="20"/>
          <w:u w:val="single"/>
        </w:rPr>
      </w:pPr>
      <w:r w:rsidRPr="000E5194">
        <w:rPr>
          <w:rFonts w:ascii="Arial" w:eastAsiaTheme="minorHAnsi" w:hAnsi="Arial" w:cs="Arial"/>
          <w:sz w:val="20"/>
          <w:szCs w:val="20"/>
          <w:u w:val="single"/>
        </w:rPr>
        <w:t>Передбачено два варіанти вирішення:</w:t>
      </w:r>
    </w:p>
    <w:p w14:paraId="4BAD3ABA" w14:textId="77777777" w:rsidR="000E5194" w:rsidRDefault="000E5194" w:rsidP="000E5194">
      <w:pPr>
        <w:pStyle w:val="ac"/>
        <w:spacing w:before="0" w:beforeAutospacing="0" w:after="0" w:afterAutospacing="0"/>
        <w:rPr>
          <w:rFonts w:ascii="Arial" w:eastAsiaTheme="minorHAnsi" w:hAnsi="Arial" w:cs="Arial"/>
          <w:sz w:val="20"/>
          <w:szCs w:val="20"/>
          <w:u w:val="single"/>
        </w:rPr>
      </w:pPr>
    </w:p>
    <w:p w14:paraId="3F2888EE" w14:textId="16066B0B" w:rsidR="00267CE9" w:rsidRPr="005A308A" w:rsidRDefault="00267CE9" w:rsidP="003A3573">
      <w:pPr>
        <w:spacing w:after="0"/>
        <w:rPr>
          <w:rFonts w:ascii="Arial" w:hAnsi="Arial" w:cs="Arial"/>
          <w:b/>
          <w:bCs/>
          <w:sz w:val="20"/>
          <w:szCs w:val="20"/>
          <w:lang w:val="uk-UA" w:eastAsia="uk-UA"/>
        </w:rPr>
      </w:pPr>
      <w:r w:rsidRPr="005A308A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Ремонт виробу </w:t>
      </w:r>
    </w:p>
    <w:p w14:paraId="304F642E" w14:textId="16142F09" w:rsidR="00267CE9" w:rsidRPr="00C87F40" w:rsidRDefault="00267CE9" w:rsidP="00267CE9">
      <w:pPr>
        <w:pStyle w:val="ac"/>
        <w:numPr>
          <w:ilvl w:val="0"/>
          <w:numId w:val="33"/>
        </w:numPr>
        <w:rPr>
          <w:rFonts w:ascii="Arial" w:eastAsiaTheme="minorHAnsi" w:hAnsi="Arial" w:cs="Arial"/>
          <w:sz w:val="20"/>
          <w:szCs w:val="20"/>
        </w:rPr>
      </w:pPr>
      <w:r w:rsidRPr="00C87F40">
        <w:rPr>
          <w:rFonts w:ascii="Arial" w:eastAsiaTheme="minorHAnsi" w:hAnsi="Arial" w:cs="Arial"/>
          <w:sz w:val="20"/>
          <w:szCs w:val="20"/>
        </w:rPr>
        <w:t>Відремонтований товар відправляється на ту саму адресу, з якої раніше було надіслано рюкзак.</w:t>
      </w:r>
    </w:p>
    <w:p w14:paraId="70C2F374" w14:textId="53D81987" w:rsidR="00267CE9" w:rsidRPr="003A3573" w:rsidRDefault="00C87F40" w:rsidP="003A3573">
      <w:pPr>
        <w:spacing w:after="0"/>
        <w:rPr>
          <w:rFonts w:ascii="Arial" w:hAnsi="Arial" w:cs="Arial"/>
          <w:b/>
          <w:bCs/>
          <w:sz w:val="20"/>
          <w:szCs w:val="20"/>
          <w:lang w:val="uk-UA" w:eastAsia="uk-UA"/>
        </w:rPr>
      </w:pPr>
      <w:r w:rsidRPr="003A3573">
        <w:rPr>
          <w:rFonts w:ascii="Arial" w:hAnsi="Arial" w:cs="Arial"/>
          <w:b/>
          <w:bCs/>
          <w:sz w:val="20"/>
          <w:szCs w:val="20"/>
          <w:lang w:val="uk-UA" w:eastAsia="uk-UA"/>
        </w:rPr>
        <w:t>Повернення коштів (взаєморозрахунок).</w:t>
      </w:r>
    </w:p>
    <w:p w14:paraId="32B119BC" w14:textId="77777777" w:rsidR="003A3573" w:rsidRPr="00C87F40" w:rsidRDefault="003A3573" w:rsidP="003A3573">
      <w:pPr>
        <w:pStyle w:val="ac"/>
        <w:spacing w:before="0" w:beforeAutospacing="0" w:after="0" w:afterAutospacing="0"/>
        <w:ind w:left="360"/>
        <w:rPr>
          <w:rFonts w:ascii="Arial" w:eastAsiaTheme="minorHAnsi" w:hAnsi="Arial" w:cs="Arial"/>
          <w:sz w:val="20"/>
          <w:szCs w:val="20"/>
        </w:rPr>
      </w:pPr>
    </w:p>
    <w:p w14:paraId="37BD8E08" w14:textId="77777777" w:rsidR="00267CE9" w:rsidRPr="00C87F40" w:rsidRDefault="00267CE9" w:rsidP="000E5194">
      <w:pPr>
        <w:pStyle w:val="ac"/>
        <w:numPr>
          <w:ilvl w:val="0"/>
          <w:numId w:val="34"/>
        </w:numPr>
        <w:spacing w:before="0" w:beforeAutospacing="0" w:after="0" w:afterAutospacing="0"/>
        <w:rPr>
          <w:rFonts w:ascii="Arial" w:eastAsiaTheme="minorHAnsi" w:hAnsi="Arial" w:cs="Arial"/>
          <w:sz w:val="20"/>
          <w:szCs w:val="20"/>
        </w:rPr>
      </w:pPr>
      <w:r w:rsidRPr="00C87F40">
        <w:rPr>
          <w:rFonts w:ascii="Arial" w:eastAsiaTheme="minorHAnsi" w:hAnsi="Arial" w:cs="Arial"/>
          <w:sz w:val="20"/>
          <w:szCs w:val="20"/>
        </w:rPr>
        <w:t>Оформлюється накладна на повернення.</w:t>
      </w:r>
    </w:p>
    <w:p w14:paraId="76206A62" w14:textId="33B20A89" w:rsidR="00923BFE" w:rsidRPr="00923BFE" w:rsidRDefault="00267CE9" w:rsidP="00923BFE">
      <w:pPr>
        <w:pStyle w:val="ac"/>
        <w:numPr>
          <w:ilvl w:val="0"/>
          <w:numId w:val="34"/>
        </w:numPr>
        <w:spacing w:before="0" w:beforeAutospacing="0" w:after="0" w:afterAutospacing="0"/>
        <w:rPr>
          <w:rFonts w:ascii="Arial" w:eastAsiaTheme="minorHAnsi" w:hAnsi="Arial" w:cs="Arial"/>
          <w:sz w:val="20"/>
          <w:szCs w:val="20"/>
        </w:rPr>
      </w:pPr>
      <w:r w:rsidRPr="00C87F40">
        <w:rPr>
          <w:rFonts w:ascii="Arial" w:eastAsiaTheme="minorHAnsi" w:hAnsi="Arial" w:cs="Arial"/>
          <w:sz w:val="20"/>
          <w:szCs w:val="20"/>
        </w:rPr>
        <w:t>Здійснюється контроль зменшення дебіторської заборгованості.</w:t>
      </w:r>
    </w:p>
    <w:p w14:paraId="18B93896" w14:textId="61EA341A" w:rsidR="000C0FA9" w:rsidRDefault="000E5194" w:rsidP="000C0FA9">
      <w:p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0E5194">
        <w:rPr>
          <w:rFonts w:ascii="Arial" w:hAnsi="Arial" w:cs="Arial"/>
          <w:sz w:val="20"/>
          <w:szCs w:val="20"/>
          <w:lang w:val="uk-UA" w:eastAsia="uk-UA"/>
        </w:rPr>
        <w:t>5</w:t>
      </w:r>
      <w:r>
        <w:rPr>
          <w:rFonts w:ascii="Arial" w:hAnsi="Arial" w:cs="Arial"/>
          <w:sz w:val="20"/>
          <w:szCs w:val="20"/>
          <w:lang w:val="uk-UA" w:eastAsia="uk-UA"/>
        </w:rPr>
        <w:t>.1</w:t>
      </w:r>
      <w:r w:rsidRPr="000E5194">
        <w:rPr>
          <w:rFonts w:ascii="Arial" w:hAnsi="Arial" w:cs="Arial"/>
          <w:sz w:val="20"/>
          <w:szCs w:val="20"/>
          <w:lang w:val="uk-UA" w:eastAsia="uk-UA"/>
        </w:rPr>
        <w:t>.</w:t>
      </w:r>
      <w:r>
        <w:rPr>
          <w:rFonts w:ascii="Arial" w:hAnsi="Arial" w:cs="Arial"/>
          <w:sz w:val="20"/>
          <w:szCs w:val="20"/>
          <w:lang w:val="uk-UA" w:eastAsia="uk-UA"/>
        </w:rPr>
        <w:t xml:space="preserve"> </w:t>
      </w:r>
      <w:r w:rsidR="000C0FA9" w:rsidRPr="00460E17">
        <w:rPr>
          <w:rFonts w:ascii="Arial" w:hAnsi="Arial" w:cs="Arial"/>
          <w:sz w:val="20"/>
          <w:szCs w:val="20"/>
          <w:lang w:val="uk-UA" w:eastAsia="uk-UA"/>
        </w:rPr>
        <w:t>Термін виконання становить до 14 (чотирнадцяти) робочих днів з моменту фактичного отримання виробу</w:t>
      </w:r>
      <w:r w:rsidR="005A308A" w:rsidRPr="005A308A">
        <w:rPr>
          <w:rFonts w:ascii="Arial" w:hAnsi="Arial" w:cs="Arial"/>
          <w:sz w:val="20"/>
          <w:szCs w:val="20"/>
          <w:lang w:eastAsia="uk-UA"/>
        </w:rPr>
        <w:t xml:space="preserve"> </w:t>
      </w:r>
      <w:r w:rsidR="005A308A">
        <w:rPr>
          <w:rFonts w:ascii="Arial" w:hAnsi="Arial" w:cs="Arial"/>
          <w:sz w:val="20"/>
          <w:szCs w:val="20"/>
          <w:lang w:val="uk-UA" w:eastAsia="uk-UA"/>
        </w:rPr>
        <w:t xml:space="preserve">на склад </w:t>
      </w:r>
      <w:proofErr w:type="spellStart"/>
      <w:r w:rsidR="005A308A">
        <w:rPr>
          <w:rFonts w:ascii="Arial" w:hAnsi="Arial" w:cs="Arial"/>
          <w:sz w:val="20"/>
          <w:szCs w:val="20"/>
          <w:lang w:val="uk-UA" w:eastAsia="uk-UA"/>
        </w:rPr>
        <w:t>Віват</w:t>
      </w:r>
      <w:proofErr w:type="spellEnd"/>
      <w:r w:rsidR="005A308A">
        <w:rPr>
          <w:rFonts w:ascii="Arial" w:hAnsi="Arial" w:cs="Arial"/>
          <w:sz w:val="20"/>
          <w:szCs w:val="20"/>
          <w:lang w:val="uk-UA" w:eastAsia="uk-UA"/>
        </w:rPr>
        <w:t>.</w:t>
      </w:r>
    </w:p>
    <w:p w14:paraId="244A039D" w14:textId="2560909F" w:rsidR="00552E68" w:rsidRPr="00F96850" w:rsidRDefault="00552E68" w:rsidP="00337475">
      <w:pPr>
        <w:spacing w:before="240"/>
        <w:rPr>
          <w:rFonts w:ascii="Arial" w:hAnsi="Arial" w:cs="Arial"/>
          <w:b/>
          <w:bCs/>
          <w:sz w:val="20"/>
          <w:szCs w:val="20"/>
          <w:lang w:val="uk-UA" w:eastAsia="uk-UA"/>
        </w:rPr>
      </w:pPr>
      <w:r w:rsidRPr="00F96850">
        <w:rPr>
          <w:rFonts w:ascii="Arial" w:hAnsi="Arial" w:cs="Arial"/>
          <w:b/>
          <w:bCs/>
          <w:sz w:val="20"/>
          <w:szCs w:val="20"/>
          <w:lang w:val="uk-UA" w:eastAsia="uk-UA"/>
        </w:rPr>
        <w:t>Гарантія не поширюється у таких випадках:</w:t>
      </w:r>
    </w:p>
    <w:p w14:paraId="46796751" w14:textId="77777777" w:rsidR="00552E68" w:rsidRPr="00460E17" w:rsidRDefault="00552E68" w:rsidP="00E9141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відсутність підтверджуючого документа про покупку (чека, накладної, рахунку-фактури);</w:t>
      </w:r>
    </w:p>
    <w:p w14:paraId="3A7D5AA1" w14:textId="77777777" w:rsidR="00552E68" w:rsidRPr="00460E17" w:rsidRDefault="00552E68" w:rsidP="00E9141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дефекти, що виникли внаслідок </w:t>
      </w:r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нецільового використання</w:t>
      </w: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товару;</w:t>
      </w:r>
    </w:p>
    <w:p w14:paraId="760AA1E9" w14:textId="77777777" w:rsidR="00552E68" w:rsidRPr="00460E17" w:rsidRDefault="00552E68" w:rsidP="00E9141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механічні пошкодження, спричинені </w:t>
      </w:r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недбалим використанням чи зберіганням</w:t>
      </w: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(порізи, розриви, подряпини, вм’ятини, забруднення, розтягування тощо);</w:t>
      </w:r>
    </w:p>
    <w:p w14:paraId="10F2562B" w14:textId="77777777" w:rsidR="00552E68" w:rsidRPr="00460E17" w:rsidRDefault="00552E68" w:rsidP="00E9141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пошкодження через вплив </w:t>
      </w:r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агресивних миючих засобів, хімічних речовин, екстремальних температур чи сонячного випромінювання</w:t>
      </w: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(вигорання, вицвітання, деформація тканини);</w:t>
      </w:r>
    </w:p>
    <w:p w14:paraId="3BE0601A" w14:textId="1C48869A" w:rsidR="00552E68" w:rsidRPr="00460E17" w:rsidRDefault="00552E68" w:rsidP="00E9141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перевищення допустимого навантаження</w:t>
      </w:r>
      <w:r w:rsidR="00F96850">
        <w:rPr>
          <w:rFonts w:ascii="Arial" w:hAnsi="Arial" w:cs="Arial"/>
          <w:sz w:val="20"/>
          <w:szCs w:val="20"/>
          <w:lang w:val="uk-UA" w:eastAsia="uk-UA"/>
        </w:rPr>
        <w:t xml:space="preserve"> - 7 кг</w:t>
      </w:r>
      <w:r w:rsidRPr="00460E17">
        <w:rPr>
          <w:rFonts w:ascii="Arial" w:hAnsi="Arial" w:cs="Arial"/>
          <w:sz w:val="20"/>
          <w:szCs w:val="20"/>
          <w:lang w:val="uk-UA" w:eastAsia="uk-UA"/>
        </w:rPr>
        <w:t>;</w:t>
      </w:r>
    </w:p>
    <w:p w14:paraId="29D38CEE" w14:textId="77777777" w:rsidR="00552E68" w:rsidRPr="00460E17" w:rsidRDefault="00552E68" w:rsidP="00E9141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випадки, коли покупець або сторонні особи намагалися </w:t>
      </w:r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самостійно відремонтувати чи замінити</w:t>
      </w: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будь-які елементи виробу без погодження з продавцем або сервісним центром та/або здійснити будь-яке втручання в конструкцію виробу не уповноваженими сторонніми сервісами, майстрами;</w:t>
      </w:r>
    </w:p>
    <w:p w14:paraId="33D244E1" w14:textId="5FB5C2D0" w:rsidR="00552E68" w:rsidRPr="00460E17" w:rsidRDefault="00552E68" w:rsidP="00E9141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пошкодження декоративних елементів </w:t>
      </w:r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(підвіски, </w:t>
      </w:r>
      <w:proofErr w:type="spellStart"/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брелоки</w:t>
      </w:r>
      <w:proofErr w:type="spellEnd"/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, </w:t>
      </w:r>
      <w:proofErr w:type="spellStart"/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бейджи</w:t>
      </w:r>
      <w:proofErr w:type="spellEnd"/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, друк, нашивки) та додаткової фурнітури (</w:t>
      </w:r>
      <w:proofErr w:type="spellStart"/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фастекс</w:t>
      </w:r>
      <w:proofErr w:type="spellEnd"/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 , карабін</w:t>
      </w:r>
      <w:r w:rsidR="00C042C6"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, бігунок - </w:t>
      </w:r>
      <w:proofErr w:type="spellStart"/>
      <w:r w:rsidR="00C042C6"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пулер</w:t>
      </w:r>
      <w:proofErr w:type="spellEnd"/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)</w:t>
      </w:r>
      <w:r w:rsidRPr="00460E17">
        <w:rPr>
          <w:rFonts w:ascii="Arial" w:hAnsi="Arial" w:cs="Arial"/>
          <w:sz w:val="20"/>
          <w:szCs w:val="20"/>
          <w:lang w:val="uk-UA" w:eastAsia="uk-UA"/>
        </w:rPr>
        <w:t>, які не є конструктивними елементами рюкзака;</w:t>
      </w:r>
    </w:p>
    <w:p w14:paraId="0C6C5982" w14:textId="1C88DC94" w:rsidR="000A76BD" w:rsidRPr="00460E17" w:rsidRDefault="00552E68" w:rsidP="00E9141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придбання товару зі знижкою із зазначенням наявних дефектів (наприклад, при розпродажі або в категорії "уцінка").</w:t>
      </w:r>
    </w:p>
    <w:p w14:paraId="4982E6DE" w14:textId="77777777" w:rsidR="00E179C6" w:rsidRPr="00460E17" w:rsidRDefault="00E179C6" w:rsidP="00E179C6">
      <w:pPr>
        <w:spacing w:after="0"/>
        <w:ind w:left="720"/>
        <w:rPr>
          <w:rFonts w:ascii="Arial" w:hAnsi="Arial" w:cs="Arial"/>
          <w:sz w:val="20"/>
          <w:szCs w:val="20"/>
          <w:lang w:val="uk-UA" w:eastAsia="uk-UA"/>
        </w:rPr>
      </w:pPr>
    </w:p>
    <w:p w14:paraId="552E072F" w14:textId="5CE402E3" w:rsidR="00396895" w:rsidRPr="00F96850" w:rsidRDefault="00396895" w:rsidP="00396895">
      <w:pPr>
        <w:spacing w:after="0"/>
        <w:rPr>
          <w:rFonts w:ascii="Arial" w:hAnsi="Arial" w:cs="Arial"/>
          <w:b/>
          <w:bCs/>
          <w:sz w:val="20"/>
          <w:szCs w:val="20"/>
          <w:lang w:val="uk-UA" w:eastAsia="uk-UA"/>
        </w:rPr>
      </w:pPr>
      <w:r w:rsidRPr="00F96850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 Гарантія поширюється у таких випадках</w:t>
      </w:r>
      <w:r w:rsidR="00E179C6" w:rsidRPr="00F96850"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 (ремонт)</w:t>
      </w:r>
      <w:r w:rsidRPr="00F96850">
        <w:rPr>
          <w:rFonts w:ascii="Arial" w:hAnsi="Arial" w:cs="Arial"/>
          <w:b/>
          <w:bCs/>
          <w:sz w:val="20"/>
          <w:szCs w:val="20"/>
          <w:lang w:val="uk-UA" w:eastAsia="uk-UA"/>
        </w:rPr>
        <w:t>:</w:t>
      </w:r>
    </w:p>
    <w:p w14:paraId="24BE86F4" w14:textId="7ACF78C7" w:rsidR="00396895" w:rsidRPr="00460E17" w:rsidRDefault="00396895" w:rsidP="00396895">
      <w:pPr>
        <w:pStyle w:val="a9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Розійшовся шов на </w:t>
      </w:r>
      <w:proofErr w:type="spellStart"/>
      <w:r w:rsidRPr="00460E17">
        <w:rPr>
          <w:rFonts w:ascii="Arial" w:hAnsi="Arial" w:cs="Arial"/>
          <w:sz w:val="20"/>
          <w:szCs w:val="20"/>
          <w:lang w:val="uk-UA" w:eastAsia="uk-UA"/>
        </w:rPr>
        <w:t>рюкзаці</w:t>
      </w:r>
      <w:proofErr w:type="spellEnd"/>
      <w:r w:rsidRPr="00460E17">
        <w:rPr>
          <w:rFonts w:ascii="Arial" w:hAnsi="Arial" w:cs="Arial"/>
          <w:sz w:val="20"/>
          <w:szCs w:val="20"/>
          <w:lang w:val="uk-UA" w:eastAsia="uk-UA"/>
        </w:rPr>
        <w:t xml:space="preserve"> (але тканина ціла)</w:t>
      </w:r>
    </w:p>
    <w:p w14:paraId="242D7A4A" w14:textId="3F7A1C91" w:rsidR="00917566" w:rsidRDefault="00396895" w:rsidP="00F96850">
      <w:pPr>
        <w:pStyle w:val="a9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  <w:lang w:val="uk-UA" w:eastAsia="uk-UA"/>
        </w:rPr>
      </w:pPr>
      <w:r w:rsidRPr="00460E17">
        <w:rPr>
          <w:rFonts w:ascii="Arial" w:hAnsi="Arial" w:cs="Arial"/>
          <w:sz w:val="20"/>
          <w:szCs w:val="20"/>
          <w:lang w:val="uk-UA" w:eastAsia="uk-UA"/>
        </w:rPr>
        <w:t>Розійшлася блискавка (якщо зубці цілі)</w:t>
      </w:r>
    </w:p>
    <w:p w14:paraId="4AA6C04A" w14:textId="7A2BBA02" w:rsidR="00DE03BB" w:rsidRDefault="00DE03BB" w:rsidP="00DE03BB">
      <w:pPr>
        <w:pStyle w:val="a9"/>
        <w:spacing w:after="0"/>
        <w:rPr>
          <w:rFonts w:ascii="Arial" w:hAnsi="Arial" w:cs="Arial"/>
          <w:sz w:val="20"/>
          <w:szCs w:val="20"/>
          <w:lang w:val="uk-UA" w:eastAsia="uk-UA"/>
        </w:rPr>
      </w:pPr>
    </w:p>
    <w:p w14:paraId="64BD2DB8" w14:textId="038112EC" w:rsidR="00DE03BB" w:rsidRPr="00460E17" w:rsidRDefault="00DE03BB" w:rsidP="00DE03BB">
      <w:pPr>
        <w:spacing w:before="240"/>
        <w:rPr>
          <w:rFonts w:ascii="Arial" w:hAnsi="Arial" w:cs="Arial"/>
          <w:b/>
          <w:bCs/>
          <w:sz w:val="20"/>
          <w:szCs w:val="20"/>
          <w:lang w:val="uk-UA" w:eastAsia="uk-UA"/>
        </w:rPr>
      </w:pPr>
      <w:r>
        <w:rPr>
          <w:rFonts w:ascii="Arial" w:hAnsi="Arial" w:cs="Arial"/>
          <w:b/>
          <w:bCs/>
          <w:sz w:val="20"/>
          <w:szCs w:val="20"/>
          <w:lang w:val="uk-UA" w:eastAsia="uk-UA"/>
        </w:rPr>
        <w:t xml:space="preserve">6. </w:t>
      </w:r>
      <w:r w:rsidRPr="00460E17">
        <w:rPr>
          <w:rFonts w:ascii="Arial" w:hAnsi="Arial" w:cs="Arial"/>
          <w:b/>
          <w:bCs/>
          <w:sz w:val="20"/>
          <w:szCs w:val="20"/>
          <w:lang w:val="uk-UA" w:eastAsia="uk-UA"/>
        </w:rPr>
        <w:t>Загальні положення</w:t>
      </w:r>
    </w:p>
    <w:p w14:paraId="488FD02C" w14:textId="77777777" w:rsidR="00DE03BB" w:rsidRPr="00827BAC" w:rsidRDefault="00DE03BB" w:rsidP="00DE03BB">
      <w:pPr>
        <w:pStyle w:val="a9"/>
        <w:numPr>
          <w:ilvl w:val="1"/>
          <w:numId w:val="36"/>
        </w:num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827BAC">
        <w:rPr>
          <w:rFonts w:ascii="Arial" w:hAnsi="Arial" w:cs="Arial"/>
          <w:sz w:val="20"/>
          <w:szCs w:val="20"/>
          <w:lang w:val="uk-UA" w:eastAsia="uk-UA"/>
        </w:rPr>
        <w:t>Ця Інструкція визначає порядок прийому, оформлення, обробки та виконання гарантійних звернень, щодо рюкзаків торгової марки KITE.</w:t>
      </w:r>
    </w:p>
    <w:p w14:paraId="50320A24" w14:textId="77777777" w:rsidR="00DE03BB" w:rsidRPr="00827BAC" w:rsidRDefault="00DE03BB" w:rsidP="00DE03BB">
      <w:pPr>
        <w:pStyle w:val="a9"/>
        <w:numPr>
          <w:ilvl w:val="1"/>
          <w:numId w:val="36"/>
        </w:num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827BAC">
        <w:rPr>
          <w:rFonts w:ascii="Arial" w:hAnsi="Arial" w:cs="Arial"/>
          <w:sz w:val="20"/>
          <w:szCs w:val="20"/>
          <w:lang w:val="uk-UA" w:eastAsia="uk-UA"/>
        </w:rPr>
        <w:t xml:space="preserve">Гарантійні звернення приймаються виключно через Дилерів та Авторизованих партнерів дистрибуції ТМ KITE від імені кінцевого споживача </w:t>
      </w:r>
      <w:r>
        <w:rPr>
          <w:rFonts w:ascii="Arial" w:hAnsi="Arial" w:cs="Arial"/>
          <w:sz w:val="20"/>
          <w:szCs w:val="20"/>
          <w:lang w:val="uk-UA" w:eastAsia="uk-UA"/>
        </w:rPr>
        <w:t>або клієнта гуртового клієнта</w:t>
      </w:r>
    </w:p>
    <w:p w14:paraId="2ABBDEF8" w14:textId="77777777" w:rsidR="00DE03BB" w:rsidRPr="00827BAC" w:rsidRDefault="00DE03BB" w:rsidP="00DE03BB">
      <w:pPr>
        <w:pStyle w:val="a9"/>
        <w:numPr>
          <w:ilvl w:val="1"/>
          <w:numId w:val="36"/>
        </w:numPr>
        <w:spacing w:before="240"/>
        <w:rPr>
          <w:rFonts w:ascii="Arial" w:hAnsi="Arial" w:cs="Arial"/>
          <w:sz w:val="20"/>
          <w:szCs w:val="20"/>
          <w:lang w:val="uk-UA" w:eastAsia="uk-UA"/>
        </w:rPr>
      </w:pPr>
      <w:r w:rsidRPr="00827BAC">
        <w:rPr>
          <w:rFonts w:ascii="Arial" w:hAnsi="Arial" w:cs="Arial"/>
          <w:sz w:val="20"/>
          <w:szCs w:val="20"/>
          <w:lang w:val="uk-UA" w:eastAsia="uk-UA"/>
        </w:rPr>
        <w:t>Гарантійні зобов’язання поширюються лише на рюкзаки ТМ KITE, придбані у роздрібних торгових точках та/або інтернет-магазинах офіційних Дилерів або Авторизованих партнерів дистрибуції ТМ KITE (починаючи з колекції 2026 року).</w:t>
      </w:r>
    </w:p>
    <w:p w14:paraId="7A8BEAD7" w14:textId="77777777" w:rsidR="00DE03BB" w:rsidRPr="00F96850" w:rsidRDefault="00DE03BB" w:rsidP="00DE03BB">
      <w:pPr>
        <w:pStyle w:val="a9"/>
        <w:spacing w:after="0"/>
        <w:rPr>
          <w:rFonts w:ascii="Arial" w:hAnsi="Arial" w:cs="Arial"/>
          <w:sz w:val="20"/>
          <w:szCs w:val="20"/>
          <w:lang w:val="uk-UA" w:eastAsia="uk-UA"/>
        </w:rPr>
      </w:pPr>
    </w:p>
    <w:sectPr w:rsidR="00DE03BB" w:rsidRPr="00F9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59"/>
    <w:multiLevelType w:val="hybridMultilevel"/>
    <w:tmpl w:val="992E25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B4E"/>
    <w:multiLevelType w:val="multilevel"/>
    <w:tmpl w:val="244A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E16AC"/>
    <w:multiLevelType w:val="hybridMultilevel"/>
    <w:tmpl w:val="CD9A2C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B28"/>
    <w:multiLevelType w:val="multilevel"/>
    <w:tmpl w:val="E6A2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D7500"/>
    <w:multiLevelType w:val="multilevel"/>
    <w:tmpl w:val="8EAE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7671F"/>
    <w:multiLevelType w:val="hybridMultilevel"/>
    <w:tmpl w:val="B0064C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21005"/>
    <w:multiLevelType w:val="multilevel"/>
    <w:tmpl w:val="931A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D4D6F"/>
    <w:multiLevelType w:val="hybridMultilevel"/>
    <w:tmpl w:val="E280E156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2C5738"/>
    <w:multiLevelType w:val="multilevel"/>
    <w:tmpl w:val="8A5A46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F96FB6"/>
    <w:multiLevelType w:val="hybridMultilevel"/>
    <w:tmpl w:val="79669C36"/>
    <w:lvl w:ilvl="0" w:tplc="010EF7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17FA3"/>
    <w:multiLevelType w:val="hybridMultilevel"/>
    <w:tmpl w:val="7C9629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C43FAE"/>
    <w:multiLevelType w:val="hybridMultilevel"/>
    <w:tmpl w:val="4B58F8C6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FEB6D36"/>
    <w:multiLevelType w:val="hybridMultilevel"/>
    <w:tmpl w:val="1AFCA4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52BE9"/>
    <w:multiLevelType w:val="hybridMultilevel"/>
    <w:tmpl w:val="7FEAA9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D0457"/>
    <w:multiLevelType w:val="hybridMultilevel"/>
    <w:tmpl w:val="620A7EFC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954662"/>
    <w:multiLevelType w:val="hybridMultilevel"/>
    <w:tmpl w:val="E4982E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1470F"/>
    <w:multiLevelType w:val="multilevel"/>
    <w:tmpl w:val="942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92066"/>
    <w:multiLevelType w:val="hybridMultilevel"/>
    <w:tmpl w:val="31E471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15B6C"/>
    <w:multiLevelType w:val="hybridMultilevel"/>
    <w:tmpl w:val="084816B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B6675F"/>
    <w:multiLevelType w:val="multilevel"/>
    <w:tmpl w:val="D858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225EE"/>
    <w:multiLevelType w:val="hybridMultilevel"/>
    <w:tmpl w:val="84FE8924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3CA365D"/>
    <w:multiLevelType w:val="multilevel"/>
    <w:tmpl w:val="9D5E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52270"/>
    <w:multiLevelType w:val="hybridMultilevel"/>
    <w:tmpl w:val="768074CC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5D783D"/>
    <w:multiLevelType w:val="hybridMultilevel"/>
    <w:tmpl w:val="6D1670BC"/>
    <w:lvl w:ilvl="0" w:tplc="010EF7F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4A0571"/>
    <w:multiLevelType w:val="hybridMultilevel"/>
    <w:tmpl w:val="D2162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C0990"/>
    <w:multiLevelType w:val="hybridMultilevel"/>
    <w:tmpl w:val="2294DC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C063D"/>
    <w:multiLevelType w:val="hybridMultilevel"/>
    <w:tmpl w:val="2098EF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6005F"/>
    <w:multiLevelType w:val="multilevel"/>
    <w:tmpl w:val="F1F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260BC9"/>
    <w:multiLevelType w:val="hybridMultilevel"/>
    <w:tmpl w:val="8E028EA8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AD397D"/>
    <w:multiLevelType w:val="hybridMultilevel"/>
    <w:tmpl w:val="75DE689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00B1CE0"/>
    <w:multiLevelType w:val="hybridMultilevel"/>
    <w:tmpl w:val="6E20331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0500D70"/>
    <w:multiLevelType w:val="hybridMultilevel"/>
    <w:tmpl w:val="6874C54E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0972912"/>
    <w:multiLevelType w:val="hybridMultilevel"/>
    <w:tmpl w:val="A718BC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77A82"/>
    <w:multiLevelType w:val="multilevel"/>
    <w:tmpl w:val="52D4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824FD2"/>
    <w:multiLevelType w:val="multilevel"/>
    <w:tmpl w:val="D3BC54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C5D5A28"/>
    <w:multiLevelType w:val="hybridMultilevel"/>
    <w:tmpl w:val="FAC85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A054F"/>
    <w:multiLevelType w:val="multilevel"/>
    <w:tmpl w:val="D252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3"/>
  </w:num>
  <w:num w:numId="5">
    <w:abstractNumId w:val="10"/>
  </w:num>
  <w:num w:numId="6">
    <w:abstractNumId w:val="30"/>
  </w:num>
  <w:num w:numId="7">
    <w:abstractNumId w:val="29"/>
  </w:num>
  <w:num w:numId="8">
    <w:abstractNumId w:val="20"/>
  </w:num>
  <w:num w:numId="9">
    <w:abstractNumId w:val="11"/>
  </w:num>
  <w:num w:numId="10">
    <w:abstractNumId w:val="9"/>
  </w:num>
  <w:num w:numId="11">
    <w:abstractNumId w:val="31"/>
  </w:num>
  <w:num w:numId="12">
    <w:abstractNumId w:val="35"/>
  </w:num>
  <w:num w:numId="13">
    <w:abstractNumId w:val="27"/>
  </w:num>
  <w:num w:numId="14">
    <w:abstractNumId w:val="3"/>
  </w:num>
  <w:num w:numId="15">
    <w:abstractNumId w:val="6"/>
  </w:num>
  <w:num w:numId="16">
    <w:abstractNumId w:val="4"/>
  </w:num>
  <w:num w:numId="17">
    <w:abstractNumId w:val="36"/>
  </w:num>
  <w:num w:numId="18">
    <w:abstractNumId w:val="2"/>
  </w:num>
  <w:num w:numId="19">
    <w:abstractNumId w:val="0"/>
  </w:num>
  <w:num w:numId="20">
    <w:abstractNumId w:val="12"/>
  </w:num>
  <w:num w:numId="21">
    <w:abstractNumId w:val="25"/>
  </w:num>
  <w:num w:numId="22">
    <w:abstractNumId w:val="5"/>
  </w:num>
  <w:num w:numId="23">
    <w:abstractNumId w:val="24"/>
  </w:num>
  <w:num w:numId="24">
    <w:abstractNumId w:val="34"/>
  </w:num>
  <w:num w:numId="25">
    <w:abstractNumId w:val="7"/>
  </w:num>
  <w:num w:numId="26">
    <w:abstractNumId w:val="14"/>
  </w:num>
  <w:num w:numId="27">
    <w:abstractNumId w:val="22"/>
  </w:num>
  <w:num w:numId="28">
    <w:abstractNumId w:val="28"/>
  </w:num>
  <w:num w:numId="29">
    <w:abstractNumId w:val="32"/>
  </w:num>
  <w:num w:numId="30">
    <w:abstractNumId w:val="17"/>
  </w:num>
  <w:num w:numId="31">
    <w:abstractNumId w:val="26"/>
  </w:num>
  <w:num w:numId="32">
    <w:abstractNumId w:val="18"/>
  </w:num>
  <w:num w:numId="33">
    <w:abstractNumId w:val="1"/>
  </w:num>
  <w:num w:numId="34">
    <w:abstractNumId w:val="33"/>
  </w:num>
  <w:num w:numId="35">
    <w:abstractNumId w:val="13"/>
  </w:num>
  <w:num w:numId="36">
    <w:abstractNumId w:val="1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B1"/>
    <w:rsid w:val="000A76BD"/>
    <w:rsid w:val="000B518D"/>
    <w:rsid w:val="000C0FA9"/>
    <w:rsid w:val="000E5194"/>
    <w:rsid w:val="001446D1"/>
    <w:rsid w:val="0019363C"/>
    <w:rsid w:val="001F3651"/>
    <w:rsid w:val="00225A78"/>
    <w:rsid w:val="002322CB"/>
    <w:rsid w:val="0026260A"/>
    <w:rsid w:val="00267CE9"/>
    <w:rsid w:val="002729C1"/>
    <w:rsid w:val="002A5C50"/>
    <w:rsid w:val="002B5B87"/>
    <w:rsid w:val="002F50B1"/>
    <w:rsid w:val="00317F3F"/>
    <w:rsid w:val="00337475"/>
    <w:rsid w:val="0038367C"/>
    <w:rsid w:val="00395890"/>
    <w:rsid w:val="00396895"/>
    <w:rsid w:val="003A3573"/>
    <w:rsid w:val="003C385E"/>
    <w:rsid w:val="003D4E75"/>
    <w:rsid w:val="004342A2"/>
    <w:rsid w:val="00453F31"/>
    <w:rsid w:val="00460E17"/>
    <w:rsid w:val="00485D9D"/>
    <w:rsid w:val="004A24A8"/>
    <w:rsid w:val="004C188E"/>
    <w:rsid w:val="00552E68"/>
    <w:rsid w:val="0058492F"/>
    <w:rsid w:val="00591298"/>
    <w:rsid w:val="005A308A"/>
    <w:rsid w:val="00603E35"/>
    <w:rsid w:val="00640F5A"/>
    <w:rsid w:val="0064511A"/>
    <w:rsid w:val="00657700"/>
    <w:rsid w:val="006C208E"/>
    <w:rsid w:val="00731F3E"/>
    <w:rsid w:val="00812DC5"/>
    <w:rsid w:val="00827BAC"/>
    <w:rsid w:val="00834E9C"/>
    <w:rsid w:val="00846C25"/>
    <w:rsid w:val="008E1072"/>
    <w:rsid w:val="00917566"/>
    <w:rsid w:val="00917787"/>
    <w:rsid w:val="00923BFE"/>
    <w:rsid w:val="0098265E"/>
    <w:rsid w:val="009A2844"/>
    <w:rsid w:val="009F5904"/>
    <w:rsid w:val="00A20201"/>
    <w:rsid w:val="00A279C7"/>
    <w:rsid w:val="00A409DF"/>
    <w:rsid w:val="00A75E6C"/>
    <w:rsid w:val="00AB27DE"/>
    <w:rsid w:val="00B2003E"/>
    <w:rsid w:val="00B93E59"/>
    <w:rsid w:val="00C042C6"/>
    <w:rsid w:val="00C46DFD"/>
    <w:rsid w:val="00C87F40"/>
    <w:rsid w:val="00C96E39"/>
    <w:rsid w:val="00CB6086"/>
    <w:rsid w:val="00CC76E9"/>
    <w:rsid w:val="00CE7BE7"/>
    <w:rsid w:val="00D645B9"/>
    <w:rsid w:val="00DB196A"/>
    <w:rsid w:val="00DB509F"/>
    <w:rsid w:val="00DC30A3"/>
    <w:rsid w:val="00DE03BB"/>
    <w:rsid w:val="00DE2E18"/>
    <w:rsid w:val="00DF2003"/>
    <w:rsid w:val="00E179C6"/>
    <w:rsid w:val="00E41298"/>
    <w:rsid w:val="00E91417"/>
    <w:rsid w:val="00EE45F0"/>
    <w:rsid w:val="00F317FD"/>
    <w:rsid w:val="00F412D0"/>
    <w:rsid w:val="00F43BC8"/>
    <w:rsid w:val="00F54619"/>
    <w:rsid w:val="00F90C8B"/>
    <w:rsid w:val="00F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DCAD"/>
  <w15:chartTrackingRefBased/>
  <w15:docId w15:val="{4E72B02F-C4EB-46F5-B310-BCEC5692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7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917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917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F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4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6D1"/>
    <w:rPr>
      <w:rFonts w:ascii="Segoe UI" w:hAnsi="Segoe UI" w:cs="Segoe UI"/>
      <w:sz w:val="18"/>
      <w:szCs w:val="18"/>
    </w:rPr>
  </w:style>
  <w:style w:type="character" w:styleId="a6">
    <w:name w:val="annotation reference"/>
    <w:uiPriority w:val="99"/>
    <w:semiHidden/>
    <w:unhideWhenUsed/>
    <w:rsid w:val="001446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46D1"/>
    <w:pPr>
      <w:spacing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46D1"/>
    <w:rPr>
      <w:rFonts w:ascii="Calibri" w:eastAsia="Calibri" w:hAnsi="Calibri" w:cs="Times New Roman"/>
      <w:sz w:val="20"/>
      <w:szCs w:val="20"/>
      <w:lang w:val="uk-UA"/>
    </w:rPr>
  </w:style>
  <w:style w:type="paragraph" w:styleId="a9">
    <w:name w:val="List Paragraph"/>
    <w:basedOn w:val="a"/>
    <w:uiPriority w:val="34"/>
    <w:qFormat/>
    <w:rsid w:val="00C96E3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729C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729C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1756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91756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1756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c">
    <w:name w:val="Normal (Web)"/>
    <w:basedOn w:val="a"/>
    <w:uiPriority w:val="99"/>
    <w:unhideWhenUsed/>
    <w:rsid w:val="0091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267CE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Яна</dc:creator>
  <cp:keywords/>
  <dc:description/>
  <cp:lastModifiedBy>Ганна Шевченко</cp:lastModifiedBy>
  <cp:revision>5</cp:revision>
  <dcterms:created xsi:type="dcterms:W3CDTF">2026-03-04T15:39:00Z</dcterms:created>
  <dcterms:modified xsi:type="dcterms:W3CDTF">2026-03-17T12:21:00Z</dcterms:modified>
</cp:coreProperties>
</file>